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73" w:rsidRPr="00871573" w:rsidRDefault="00871573" w:rsidP="008715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16 апреля 2003 г. N 225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 трудовых книжках"</w:t>
      </w:r>
    </w:p>
    <w:p w:rsidR="00871573" w:rsidRPr="00871573" w:rsidRDefault="00871573" w:rsidP="00871573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изменениями и дополнениями от: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6 февраля 2004 г., 1 марта, 19 мая 2008 г., 25 марта 2013 г.</w:t>
      </w:r>
      <w:bookmarkStart w:id="0" w:name="_GoBack"/>
      <w:bookmarkEnd w:id="0"/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5" w:anchor="block_66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66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Российской Федерации Правительство Российской Федерации постановляет: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прилагаемые: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hyperlink r:id="rId6" w:anchor="block_100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 книжки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форму </w:t>
      </w:r>
      <w:hyperlink r:id="rId7" w:anchor="block_200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вкладыша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трудовую книжку;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block_300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и хранения трудовых книжек, изготовления бланков трудовой книжки и обеспечения ими работодателей.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трудовые книжки нового образца вводятся в действие с 1 января 2004 г.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201"/>
      <w:bookmarkEnd w:id="1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Имеющиеся у работников трудовые книжки ранее установленного образца действительны и обмену на новые не подлежат.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трудовых книжках ранее установленного образца см. </w:t>
      </w:r>
      <w:hyperlink r:id="rId9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 СССР, ВЦСПС от 6 сентября 1973 г. N 656, </w:t>
      </w:r>
      <w:hyperlink r:id="rId1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 СССР от 21 апреля 1975 г. N 310, </w:t>
      </w:r>
      <w:hyperlink r:id="rId1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Инструкцию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утвержденную постановлением Госкомтруда СССР от 20 июня 1974 г. N 162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Министерству финансов Российской Федерации: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утвердить </w:t>
      </w:r>
      <w:hyperlink r:id="rId12" w:anchor="block_1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образцы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трудовой книжки и вкладыша в нее, а также технические требования к изготовлению их бланков;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обеспечить на подведомственных предприятиях изготовление по единому образцу бланков трудовой книжки и вкладыша в нее;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утвердить </w:t>
      </w:r>
      <w:hyperlink r:id="rId13" w:anchor="block_100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работодателей бланками </w:t>
      </w:r>
      <w:hyperlink r:id="rId14" w:anchor="block_1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 книжки и вкладыша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нее.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block_102528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25 марта 2013 г. N 257 в пункт 4 внесены изменения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block_4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Министерству труда и социальной защиты Российской Федерации: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утвердить </w:t>
      </w:r>
      <w:hyperlink r:id="rId17" w:anchor="block_100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инструкцию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заполнению трудовых книжек;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давать разъяснения по вопросам применения </w:t>
      </w:r>
      <w:hyperlink r:id="rId18" w:anchor="block_300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утвержденных настоящим постановлением.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Органам исполнительной власти субъектов Российской Федерации провести необходимую работу по введению в организациях, находящихся на их территории, трудовых книжек и вкладышей в них нового образца.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871573" w:rsidRPr="00871573" w:rsidTr="00871573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Касьянов</w:t>
            </w:r>
          </w:p>
        </w:tc>
      </w:tr>
    </w:tbl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16 апреля 2003 г.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N 225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871573" w:rsidRPr="00871573" w:rsidRDefault="00871573" w:rsidP="00871573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</w:t>
      </w:r>
    </w:p>
    <w:p w:rsidR="00871573" w:rsidRPr="00871573" w:rsidRDefault="00871573" w:rsidP="00871573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871573" w:rsidRPr="00871573" w:rsidRDefault="00871573" w:rsidP="00871573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апреля 2003 г. N 225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трудовой книжки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(Обложка)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книжка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(Титульный лист)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книжка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Фамилия ________________________________________________________________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Имя ____________________________________________________________________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Отчество _______________________________________________________________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" w:name="10004"/>
      <w:bookmarkEnd w:id="2"/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Дата рождения 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(число, месяц, год)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" w:name="106"/>
      <w:bookmarkEnd w:id="3"/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Образование ____________________________________________________________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" w:name="1007"/>
      <w:bookmarkEnd w:id="4"/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Профессия,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специальность 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" w:name="10073"/>
      <w:bookmarkEnd w:id="5"/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Дата заполнения 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(число, месяц, год)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6" w:name="10074"/>
      <w:bookmarkEnd w:id="6"/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Подпись владельца книжки _______________________________________________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7" w:name="1008"/>
      <w:bookmarkEnd w:id="7"/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М.П.                    Подпись лица, ответственного за ведение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трудовых книжек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(разборчиво)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1003"/>
      <w:bookmarkEnd w:id="8"/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работе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1"/>
        <w:gridCol w:w="5259"/>
      </w:tblGrid>
      <w:tr w:rsidR="00871573" w:rsidRPr="00871573" w:rsidTr="00871573">
        <w:trPr>
          <w:tblCellSpacing w:w="15" w:type="dxa"/>
        </w:trPr>
        <w:tc>
          <w:tcPr>
            <w:tcW w:w="5025" w:type="dxa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и номер</w:t>
            </w:r>
            <w:hyperlink r:id="rId20" w:anchor="block_111" w:history="1">
              <w:r w:rsidRPr="008715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5250" w:type="dxa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разворотов)</w:t>
            </w:r>
          </w:p>
        </w:tc>
      </w:tr>
    </w:tbl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4"/>
      <w:bookmarkEnd w:id="9"/>
    </w:p>
    <w:tbl>
      <w:tblPr>
        <w:tblW w:w="13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4"/>
        <w:gridCol w:w="1492"/>
        <w:gridCol w:w="1492"/>
        <w:gridCol w:w="1089"/>
        <w:gridCol w:w="5127"/>
        <w:gridCol w:w="3136"/>
      </w:tblGrid>
      <w:tr w:rsidR="00871573" w:rsidRPr="00871573" w:rsidTr="00871573">
        <w:trPr>
          <w:tblCellSpacing w:w="15" w:type="dxa"/>
        </w:trPr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записи</w:t>
            </w:r>
          </w:p>
        </w:tc>
        <w:tc>
          <w:tcPr>
            <w:tcW w:w="405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13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приеме на работу, переводе на другую постоянную работу, квалификации, увольнении (с указанием причин и ссылкой на статью, пункт закона)</w:t>
            </w:r>
          </w:p>
        </w:tc>
        <w:tc>
          <w:tcPr>
            <w:tcW w:w="310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дата и номер документа, на основании которого внесена запись</w:t>
            </w:r>
          </w:p>
        </w:tc>
      </w:tr>
      <w:tr w:rsidR="00871573" w:rsidRPr="00871573" w:rsidTr="0087157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573" w:rsidRPr="00871573" w:rsidTr="00871573">
        <w:trPr>
          <w:tblCellSpacing w:w="15" w:type="dxa"/>
        </w:trPr>
        <w:tc>
          <w:tcPr>
            <w:tcW w:w="14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41"/>
            <w:bookmarkEnd w:id="10"/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0" w:type="dxa"/>
            <w:gridSpan w:val="3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71573" w:rsidRPr="00871573" w:rsidTr="00871573">
        <w:trPr>
          <w:tblCellSpacing w:w="15" w:type="dxa"/>
        </w:trPr>
        <w:tc>
          <w:tcPr>
            <w:tcW w:w="14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573" w:rsidRPr="00871573" w:rsidTr="00871573">
        <w:trPr>
          <w:tblCellSpacing w:w="15" w:type="dxa"/>
        </w:trPr>
        <w:tc>
          <w:tcPr>
            <w:tcW w:w="14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573" w:rsidRPr="00871573" w:rsidTr="00871573">
        <w:trPr>
          <w:tblCellSpacing w:w="15" w:type="dxa"/>
        </w:trPr>
        <w:tc>
          <w:tcPr>
            <w:tcW w:w="14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573" w:rsidRPr="00871573" w:rsidTr="00871573">
        <w:trPr>
          <w:tblCellSpacing w:w="15" w:type="dxa"/>
        </w:trPr>
        <w:tc>
          <w:tcPr>
            <w:tcW w:w="14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1005"/>
      <w:bookmarkEnd w:id="11"/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награждении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7"/>
        <w:gridCol w:w="5073"/>
      </w:tblGrid>
      <w:tr w:rsidR="00871573" w:rsidRPr="00871573" w:rsidTr="00871573">
        <w:trPr>
          <w:tblCellSpacing w:w="15" w:type="dxa"/>
        </w:trPr>
        <w:tc>
          <w:tcPr>
            <w:tcW w:w="5100" w:type="dxa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и номер</w:t>
            </w:r>
          </w:p>
        </w:tc>
        <w:tc>
          <w:tcPr>
            <w:tcW w:w="5070" w:type="dxa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 разворотов)</w:t>
            </w:r>
          </w:p>
        </w:tc>
      </w:tr>
    </w:tbl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6"/>
      <w:bookmarkEnd w:id="12"/>
    </w:p>
    <w:tbl>
      <w:tblPr>
        <w:tblW w:w="138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6"/>
        <w:gridCol w:w="1495"/>
        <w:gridCol w:w="1496"/>
        <w:gridCol w:w="1076"/>
        <w:gridCol w:w="5155"/>
        <w:gridCol w:w="3127"/>
      </w:tblGrid>
      <w:tr w:rsidR="00871573" w:rsidRPr="00871573" w:rsidTr="00871573">
        <w:trPr>
          <w:tblCellSpacing w:w="15" w:type="dxa"/>
        </w:trPr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записи</w:t>
            </w:r>
          </w:p>
        </w:tc>
        <w:tc>
          <w:tcPr>
            <w:tcW w:w="405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14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награждении (поощрении)</w:t>
            </w:r>
          </w:p>
        </w:tc>
        <w:tc>
          <w:tcPr>
            <w:tcW w:w="309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дата и номер документа, на основании которого внесена запись</w:t>
            </w:r>
          </w:p>
        </w:tc>
      </w:tr>
      <w:tr w:rsidR="00871573" w:rsidRPr="00871573" w:rsidTr="00871573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573" w:rsidRPr="00871573" w:rsidTr="00871573">
        <w:trPr>
          <w:tblCellSpacing w:w="15" w:type="dxa"/>
        </w:trPr>
        <w:tc>
          <w:tcPr>
            <w:tcW w:w="14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0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1573" w:rsidRPr="00871573" w:rsidRDefault="00871573" w:rsidP="008715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71573" w:rsidRPr="00871573" w:rsidTr="00871573">
        <w:trPr>
          <w:tblCellSpacing w:w="15" w:type="dxa"/>
        </w:trPr>
        <w:tc>
          <w:tcPr>
            <w:tcW w:w="14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573" w:rsidRPr="00871573" w:rsidTr="00871573">
        <w:trPr>
          <w:tblCellSpacing w:w="15" w:type="dxa"/>
        </w:trPr>
        <w:tc>
          <w:tcPr>
            <w:tcW w:w="14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573" w:rsidRPr="00871573" w:rsidTr="00871573">
        <w:trPr>
          <w:tblCellSpacing w:w="15" w:type="dxa"/>
        </w:trPr>
        <w:tc>
          <w:tcPr>
            <w:tcW w:w="14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573" w:rsidRPr="00871573" w:rsidTr="00871573">
        <w:trPr>
          <w:tblCellSpacing w:w="15" w:type="dxa"/>
        </w:trPr>
        <w:tc>
          <w:tcPr>
            <w:tcW w:w="14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71573" w:rsidRPr="00871573" w:rsidRDefault="00871573" w:rsidP="00871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11"/>
      <w:bookmarkEnd w:id="13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* Серия и номер указываются на одной из четырех страниц каждого развернутого листа трудовой книжки.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871573" w:rsidRPr="00871573" w:rsidRDefault="00871573" w:rsidP="00871573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</w:t>
      </w:r>
    </w:p>
    <w:p w:rsidR="00871573" w:rsidRPr="00871573" w:rsidRDefault="00871573" w:rsidP="00871573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871573" w:rsidRPr="00871573" w:rsidRDefault="00871573" w:rsidP="00871573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апреля 2003 г. N 225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вкладыша в трудовую книжку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Вкладыш в трудовую книжку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(без трудовой книжки недействителен)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Фамилия ________________________________________________________________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Имя ____________________________________________________________________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Отчество _______________________________________________________________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Дата рождения 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(число, месяц, год)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Образование ____________________________________________________________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4" w:name="20006"/>
      <w:bookmarkEnd w:id="14"/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Профессия,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специальность 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Дата заполнения ________________________________________________________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(число, месяц, год)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5" w:name="20009"/>
      <w:bookmarkEnd w:id="15"/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Подпись владельца книжки _______________________________________________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М.П.                    Подпись лица, ответственного за ведение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трудовых книжек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________________________________________</w:t>
      </w:r>
    </w:p>
    <w:p w:rsidR="00871573" w:rsidRPr="00871573" w:rsidRDefault="00871573" w:rsidP="00871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7157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(разборчиво)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Вкладыш в трудовую книжку изготавливается по утвержденной форме </w:t>
      </w:r>
      <w:hyperlink r:id="rId22" w:anchor="block_100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трудовой книжки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Объем вкладыша: "Сведения о работе" - 9 разворотов, "Сведения о награждениях" - 8 разворотов.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ведения и хранения трудовых книжек, изготовления бланков трудовой книжки и обеспечения ими работодателей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23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16 апреля 2003 г. N 225)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изменениями и дополнениями от: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6 февраля 2004 г., 1 марта, 19 мая 2008 г.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Правила устанавливают порядок ведения и хранения трудовых книжек, а также порядок изготовления бланков трудовой книжки и обеспечения ими работодателей.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Трудовая книжка является основным документом о трудовой деятельности и трудовом стаже работника.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anchor="block_102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 марта 2008 г. N 132 пункт 3 изложен в новой редакции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anchor="block_3003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Работодатель (за исключением работодателей - физических лиц, не являющихся индивидуальными предпринимателями) ведет трудовые книжки на каждого работника, проработавшего у него свыше пяти дней, если работа у данного работодателя является для работника основной.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30032"/>
      <w:bookmarkEnd w:id="16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Работодатель - физическое лицо, являющийся индивидуальным предпринимателем, обязан вести трудовые книжки на каждого работника в порядке, установленном </w:t>
      </w:r>
      <w:hyperlink r:id="rId26" w:anchor="block_66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Трудовым кодексом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 иными нормативными правовыми актами Российской Федерации.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3203"/>
      <w:bookmarkEnd w:id="17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- физическое лицо, не являющийся индивидуальным предпринимателем, не имеет права производить записи в трудовых книжках работников и оформлять трудовые книжки работникам, принимаемым на работу впервые.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трудовую книжку вносятся сведения о работнике, выполняемой им работе, переводе на другую постоянную работу и об увольнении работника, а также основания прекращения трудового договора и сведения о награждении за успехи в работе.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6. Трудовые книжки ведутся на государственном языке Российской Федерации, а на территории республики в составе Российской Федерации, установившей свой государственный язык, оформление трудовых книжек может наряду с государственным языком Российской Федерации вестись и на государственном языке этой республики.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anchor="block_1022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 марта 2008 г. N 132 в пункт 7 внесены изменения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anchor="block_3007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Работодатель обязан по письменному заявлению работника не позднее трех рабочих дней со дня его подачи выдать работнику копию трудовой книжки или заверенную в установленном порядке выписку из трудовой книжки.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II. Ведение трудовых книжек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Оформление трудовой книжки работнику, принятому на работу впервые, осуществляется работодателем в присутствии работника не позднее недельного срока со дня приема на работу.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трудовую книжку при ее оформлении вносятся следующие сведения о работнике: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отчество, дата рождения (число, месяц, год) - на основании паспорта или иного документа, удостоверяющего личность;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образование, профессия, специальность - на основании документов об образовании, о квалификации или наличии специальных знаний (при поступлении на работу, требующую специальных знаний или специальной подготовки).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Все записи о выполняемой работе, переводе на другую постоянную работу, квалификации, увольнении, а также о награждении, произведенном работодателем, 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вносятся в трудовую книжку на основании соответствующего приказа (распоряжения) работодателя не позднее недельного срока, а при увольнении - в день увольнения и должны точно соответствовать тексту приказа (распоряжения).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Все записи в трудовой книжке производятся без каких-либо сокращений и имеют в пределах соответствующего раздела свой порядковый номер.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anchor="block_1023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 марта 2008 г. N 132 в пункт 12 внесены изменения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anchor="block_3012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 каждой вносимой в трудовую книжку записью о выполняемой работе, переводе на другую постоянную работу и увольнении работодатель обязан ознакомить ее владельца под роспись в его личной карточке, в которой повторяется запись, внесенная в трудовую книжку.</w:t>
      </w:r>
    </w:p>
    <w:bookmarkStart w:id="18" w:name="30122"/>
    <w:bookmarkEnd w:id="18"/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"http://base.garant.ru/12134807/" \l "block_3000" </w:instrTex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7157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Форма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личной карточки утверждается Федеральной службой государственной статистики.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anchor="block_102529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25 марта 2013 г. N 257 в пункт 13 внесены изменения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anchor="block_3013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Трудовая книжка заполняется в </w:t>
      </w:r>
      <w:hyperlink r:id="rId33" w:anchor="block_100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утверждаемом Министерством труда и социальной защиты Российской Федерации.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Записи в трудовую книжку о причинах прекращения трудового договора вносятся в точном соответствии с формулировками </w:t>
      </w:r>
      <w:hyperlink r:id="rId34" w:anchor="block_1013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Трудового кодекса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или иного федерального закона.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anchor="block_1025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 марта 2008 г. N 132 в пункт 15 внесены изменения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anchor="block_3015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При прекращении трудового договора по основаниям, предусмотренным </w:t>
      </w:r>
      <w:hyperlink r:id="rId37" w:anchor="block_77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77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Российской Федерации (за исключением случаев расторжения трудового договора по инициативе работодателя и по обстоятельствам, не зависящим от воли сторон (</w:t>
      </w:r>
      <w:hyperlink r:id="rId38" w:anchor="block_774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пункты 4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9" w:anchor="block_771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10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этой статьи), в трудовую книжку вносится запись об увольнении (прекращении трудового договора) со ссылкой на соответствующий пункт </w:t>
      </w:r>
      <w:hyperlink r:id="rId40" w:anchor="block_770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первой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указанной статьи.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При расторжении трудового договора по инициативе работодателя в трудовую книжку вносится запись об увольнении (прекращении трудового договора) со ссылкой на соответствующий пункт </w:t>
      </w:r>
      <w:hyperlink r:id="rId41" w:anchor="block_8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81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Российской Федерации.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 При прекращении трудового договора по обстоятельствам, не зависящим от воли сторон, в трудовую книжку вносится запись об основаниях прекращения трудового договора со ссылкой на соответствующий пункт </w:t>
      </w:r>
      <w:hyperlink r:id="rId42" w:anchor="block_83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83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Российской Федерации.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При прекращении трудового договора по другим основаниям, предусмотренным </w:t>
      </w:r>
      <w:hyperlink r:id="rId43" w:anchor="block_1013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Трудовым кодексом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или иными федеральными законами, в трудовую книжку вносится запись об увольнении (прекращении трудового договора) со ссылкой на соответствующие статью, пункт </w:t>
      </w:r>
      <w:hyperlink r:id="rId44" w:anchor="block_1013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Трудового кодекса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или иного федерального закона.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При прекращении трудового договора с работником, осужденным в соответствии с приговором суда к лишению права занимать определенные должности или заниматься определенной деятельностью и не отбывшим наказание, в трудовую книжку вносится запись о том, на каком основании, на какой срок и какую должность он лишен права занимать (какой деятельностью лишен права заниматься).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20. Сведения о работе по совместительству (об увольнении с этой работы) по желанию работника вносятся по месту основной работы в трудовую книжку на основании документа, подтверждающего работу по совместительству.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anchor="block_1046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6 февраля 2004 г. N 51 в пункт 21 внесены изменения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anchor="block_302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21. В трудовую книжку по месту работы также вносится с указанием соответствующих документов запись: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19 мая 2008 г. N 373 подпункт "а" изложен в новой редакции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anchor="block_322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подпункта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 времени военной службы в соответствии с </w:t>
      </w:r>
      <w:hyperlink r:id="rId49" w:anchor="block_38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воинской обязанности и военной службе", а также о времени службы в органах внутренних дел, Государственной противопожарной службе Министерства Российской Федерации по делам гражданской обороны, чрезвычайным ситуациям и ликвидации последствий стихийных бедствий, учреждениях и органах уголовно-исполнительной системы, органах налоговой полиции, органах по контролю за оборотом наркотических средств и психотропных веществ и таможенных органах;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времени обучения на курсах и в школах по повышению квалификации, по переквалификации и подготовке кадров.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Соответствующие записи, внесенные в трудовую книжку лиц, освобожденных от работы (должности) в связи с незаконным осуждением либо отстраненных от должности в связи с незаконным привлечением к уголовной ответственности, установленными 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соответственно оправдательным приговором либо постановлением (определением) о прекращении уголовного дела за отсутствием события преступления, за отсутствием в деянии состава преступления или за недоказанностью их участия в совершении преступления, признаются недействительными. Работодатель по письменному заявлению работника выдает ему дубликат трудовой книжки без записи, признанной недействительной. Дубликат трудовой книжки выдается указанным лицам в порядке, установленном настоящими Правилами.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трудовые книжки лиц, отбывших исправительные работы без лишения свободы, вносится по месту работы запись о том, что время работы в этот период не засчитывается в непрерывный трудовой стаж. Указанная запись вносится в трудовые книжки по окончании фактического срока отбытия наказания, который устанавливается по справкам органов внутренних дел.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увольнении осужденного с работы в установленном порядке и поступлении его на новое место работы соответствующие записи вносятся в трудовую книжку в той организации, в которую он был принят или направлен.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При восстановлении в установленном порядке непрерывного трудового стажа в трудовую книжку работника вносится по последнему месту работы запись о восстановлении непрерывного трудового стажа с указанием соответствующего документа.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anchor="block_1026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 марта 2008 г. N 132 в пункт 24 внесены изменения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anchor="block_3024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24. В трудовую книжку вносятся следующие сведения о награждении (поощрении) за трудовые заслуги: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 награждении государственными наградами, в том числе о присвоении государственных почетных званий, на основании соответствующих указов и иных решений;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 награждении почетными грамотами, присвоении званий и награждении нагрудными знаками, значками, дипломами, почетными грамотами, производимом работодателями;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 других видах поощрения, предусмотренных законодательством Российской Федерации, а также коллективными договорами, правилами внутреннего трудового распорядка, уставами и положениями о дисциплине.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25. Записи о премиях, предусмотренных системой оплаты труда или выплачиваемых на регулярной основе, в трудовые книжки не вносятся.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Внесение изменений и исправлений в трудовую книжку.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Дубликат трудовой книжки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26. Изменение записей о фамилии, имени, отчестве и дате рождения, а также об образовании, профессии и специальности работника производится работодателем по последнему месту работы на основании паспорта, свидетельства о рождении, о браке, о расторжении брака, об изменении фамилии, имени, отчества и других документов.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27. В случае выявления неправильной или неточной записи в трудовой книжке исправление ее производится по месту работы, где была внесена соответствующая запись, либо работодателем по новому месту работы на основании официального документа работодателя, допустившего ошибку. Работодатель обязан в этом случае оказать работнику при его обращении необходимую помощь.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anchor="block_1027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 марта 2008 г. N 132 в пункт 28 внесены изменения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anchor="block_3028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28. Если организация, которая произвела неправильную или неточную запись, реорганизована, исправление производится ее правопреемником, а в случае ликвидации организации - работодателем по новому месту работы на основании соответствующего документа.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30282"/>
      <w:bookmarkEnd w:id="19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неправильная или неточная запись в трудовой книжке произведена работодателем - физическим лицом, являющимся индивидуальным предпринимателем, и деятельность его прекращена в установленном порядке, исправление производится работодателем по новому месту работы на основании соответствующего документа.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29. Исправленные сведения должны полностью соответствовать документу, на основании которого они были исправлены. В случае утраты такого документа либо несоответствия его фактически выполнявшейся работе исправление сведений о работе производится на основании других документов, подтверждающих выполнение работ, не указанных в трудовой книжке.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30292"/>
      <w:bookmarkEnd w:id="20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Свидетельские показания не могут служить основанием для исправления внесенных ранее записей, за исключением записей, в отношении которых имеется судебное решение, а также случаев, предусмотренных </w:t>
      </w:r>
      <w:hyperlink r:id="rId54" w:anchor="block_3034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34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30. В разделах трудовой книжки, содержащих сведения о работе или сведения о награждении, зачеркивание неточных или неправильных записей не допускается.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30302"/>
      <w:bookmarkEnd w:id="21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записей производится путем признания их недействительными и внесения правильных записей.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30303"/>
      <w:bookmarkEnd w:id="22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таком же порядке производится изменение записи об увольнении работника (переводе на другую постоянную работу) в случае признания увольнения (перевода) незаконным.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31. Лицо, утратившее трудовую книжку, обязано немедленно заявить об этом работодателю по последнему месту работы. Работодатель выдает работнику дубликат трудовой книжки не позднее 15 дней со дня подачи работником заявления.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 восстановлении трудовых книжек граждан, утраченных в результате стихийных природных пожаров, см. </w:t>
      </w:r>
      <w:hyperlink r:id="rId55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информационное письмо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Минздравсоцразвития России от 6 августа 2010 г. N 12-3/10/2-6752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anchor="block_1028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 марта 2008 г. N 132 в пункт 32 внесены изменения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anchor="block_3032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32. При оформлении дубликата трудовой книжки, осуществляемом в соответствии с настоящими Правилами, в него вносятся: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об общем и (или) непрерывном стаже работы работника до поступления к данному работодателю, подтвержденном соответствующими документами;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сведения о работе и награждении (поощрении), которые вносились в трудовую книжку по последнему месту работы.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3324"/>
      <w:bookmarkEnd w:id="23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 работы записывается суммарно, то есть указывается общее количество лет, месяцев, дней работы без уточнения работодателя, периодов работы и должностей работника.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3325"/>
      <w:bookmarkEnd w:id="24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документы, на основании которых вносились записи в трудовую книжку, не содержат полных сведений о работе в прошлом, в дубликат трудовой книжки вносятся только имеющиеся в этих документах сведения.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33. При наличии в трудовой книжке записи об увольнении или переводе на другую работу, признанной недействительной, работнику по его письменному заявлению выдается по последнему месту работы дубликат трудовой книжки, в который переносятся все произведенные в трудовой книжке записи, за исключением записи, признанной недействительной.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книжка оформляется в установленном порядке и возвращается ее владельцу.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30003"/>
      <w:bookmarkEnd w:id="25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таком же порядке выдается дубликат трудовой книжки, если трудовая книжка (вкладыш) пришла в негодность (обгорела, порвана, испачкана и т.п.).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anchor="block_1029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 марта 2008 г. N 132 в пункт 34 внесены изменения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anchor="block_3034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При массовой утрате работодателем трудовых книжек работников в результате чрезвычайных ситуаций (экологические и техногенные катастрофы, стихийные бедствия, массовые беспорядки и другие чрезвычайные обстоятельства) трудовой стаж этих работников устанавливается комиссией по установлению стажа, создаваемой органами 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исполнительной власти субъектов Российской Федерации. В состав такой комиссии включаются представители работодателей, профсоюзов или иных уполномоченных работниками представительных органов, а также других заинтересованных организаций.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30342"/>
      <w:bookmarkEnd w:id="26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факта работы, сведений о профессии (должности) и периодах работы у данного работодателя осуществляется комиссией на основании документов, имеющихся у работника (справка, профсоюзный билет, учетная карточка члена профсоюза, расчетная книжка и т.п.), а в случае их отсутствия - на основании показаний двух и более свидетелей, знающих работника по совместной с ним деятельности у одного работодателя или в одной системе.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30343"/>
      <w:bookmarkEnd w:id="27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работник до поступления к данному работодателю уже работал, комиссия принимает меры к получению документов, подтверждающих этот факт.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работы комиссии составляется акт, в котором указываются периоды работы, профессия (должность) и продолжительность трудового стажа работника.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на основании акта комиссии выдает работнику дубликат трудовой книжки.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документы не сохранились, стаж работы, в том числе установленный на основании свидетельских показаний, может быть подтвержден в судебном порядке.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IV. Выдача трудовой книжки при увольнении</w:t>
      </w: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(прекращении трудового договора)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anchor="block_1021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 марта 2008 г. N 132 в пункт 35 внесены изменения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anchor="block_3035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При увольнении работника (прекращении трудового договора) все записи, внесенные в его трудовую книжку за время работы у данного работодателя, заверяются подписью работодателя или лица, ответственного за ведение трудовых книжек, печатью работодателя и подписью самого работника (за исключением случаев, указанных в </w:t>
      </w:r>
      <w:hyperlink r:id="rId62" w:anchor="block_3036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36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Правил).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трудовая книжка заполнялась на государственном языке Российской Федерации и на государственном языке республики в составе Российской Федерации, заверяются оба текста.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30353"/>
      <w:bookmarkEnd w:id="28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обязан выдать работнику в день увольнения (последний день работы) его трудовую книжку с внесенной в нее записью об увольнении.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9" w:name="30354"/>
      <w:bookmarkEnd w:id="29"/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anchor="block_111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Верховного Суда РФ от 25 января 2012 г. N ГКПИ11-2044, оставленным без изменения </w:t>
      </w:r>
      <w:hyperlink r:id="rId64" w:anchor="block_111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Определением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Апелляционной коллегии Верховного Суда РФ от 12 апреля 2012 г. N АПЛ12-169, абзац четвертый пункта 35 настоящих Правил признан не противоречащим действующему законодательству в части, предусматривающей исполнение работодателем обязанности передать работнику в день увольнения надлежаще оформленную трудовую книжку и обязывающей работодателя выплачивать работнику заработную плату за весь период задержки выдачи трудовой книжки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задержке выдачи работнику трудовой книжки по вине работодателя, внесении в трудовую книжку неправильной или не соответствующей федеральному закону формулировки причины увольнения работника работодатель обязан возместить работнику не полученный им за все время задержки заработок. Днем увольнения (прекращения трудового договора) в этом случае считается день выдачи трудовой книжки. О новом дне увольнения работника (прекращении трудового договора) издается приказ (распоряжение) работодателя, а также вносится запись в трудовую книжку. Ранее внесенная запись о дне увольнения признается недействительной в порядке, установленном настоящими Правилами.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36. В случае если в день увольнения работника (прекращения трудового договора) выдать трудовую книжку невозможно в связи с отсутствием работника либо его отказом от получения трудовой книжки на руки, работодатель направляет работнику уведомление о необходимости явиться за трудовой книжкой либо дать согласие на отправление ее по почте. Пересылка трудовой книжки почтой по указанному работником адресу допускается только с его согласия.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30362"/>
      <w:bookmarkEnd w:id="30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направления указанного уведомления работодатель освобождается от </w:t>
      </w:r>
      <w:hyperlink r:id="rId65" w:anchor="block_2344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ответственности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задержку выдачи работнику трудовой книжки.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37. В случае смерти работника трудовая книжка после внесения в нее соответствующей записи о прекращении трудового договора выдается на руки одному из его родственников под расписку или высылается по почте по письменному заявлению одного из родственников.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V. Вкладыш в трудовую книжку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38. В случае если в трудовой книжке заполнены все страницы одного из разделов, в трудовую книжку вшивается вкладыш, который оформляется и ведется работодателем в том же порядке, что и трудовая книжка.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Вкладыш без трудовой книжки недействителен.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39. При выдаче каждого вкладыша в трудовой книжке ставится штамп с надписью "Выдан вкладыш" и указывается серия и номер вкладыша.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VI. Учет и хранение трудовых книжек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anchor="block_102529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25 марта 2013 г. N 257 в пункт 40 внесены изменения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anchor="block_304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40. С целью учета трудовых книжек, а также бланков трудовой книжки и вкладыша в нее, у работодателей ведутся: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приходно-расходная книга по учету бланков трудовой книжки и вкладыша в нее;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книга учета движения трудовых книжек и вкладышей в них.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3404"/>
      <w:bookmarkEnd w:id="31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указанных книг утверждаются Министерством труда и социальной защиты Российской Федерации.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41. В приходно-расходную книгу по учету бланков трудовой книжки и вкладыша в нее, которая ведется бухгалтерией организации, вносятся сведения обо всех операциях, связанных с получением и расходованием бланков трудовой книжки и вкладыша в нее, с указанием серии и номера каждого бланка.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30412"/>
      <w:bookmarkEnd w:id="32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книге учета движения трудовых книжек и вкладышей в них, которая ведется кадровой службой или другим подразделением организации, оформляющим прием и увольнение работников, регистрируются все трудовые книжки, принятые от работников при поступлении на работу, а также трудовые книжки и вкладыши в них с указанием серии и номера, выданные работникам вновь.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30413"/>
      <w:bookmarkEnd w:id="33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трудовой книжки в связи с увольнением работник расписывается в личной карточке и в книге учета движения трудовых книжек и вкладышей в них.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30414"/>
      <w:bookmarkEnd w:id="34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Приходно-расходная книга по учету бланков трудовой книжки и вкладыша в нее и книга учета движения трудовых книжек и вкладышей в них должны быть пронумерованы, прошнурованы, заверены подписью руководителя организации, а также скреплены сургучной печатью или опломбированы.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42. Бланки трудовой книжки и вкладыша в нее хранятся в организации как документы строгой отчетности и выдаются лицу, ответственному за ведение трудовых книжек, по его заявке.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30422"/>
      <w:bookmarkEnd w:id="35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каждого месяца лицо, ответственное за ведение трудовых книжек, обязано представить в бухгалтерию организации отчет о наличии бланков трудовой книжки и вкладыша в нее и о суммах, полученных за оформленные трудовые книжки и вкладыши в них, с приложением приходного ордера кассы организации. Испорченные при заполнении бланки трудовой книжки и вкладыша в нее подлежат уничтожению с составлением соответствующего акта.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изменениях: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anchor="block_10212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1 марта 2008 г. N 132 пункт 43 изложен в новой редакции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anchor="block_3043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Трудовые книжки и дубликаты трудовых книжек, не полученные работниками при увольнении либо в случае смерти работника его ближайшими родственниками, хранятся до востребования у работодателя (в организации или у физического лица, являющегося индивидуальным предпринимателем) в соответствии с требованиями к их хранению, установленными </w:t>
      </w:r>
      <w:hyperlink r:id="rId70" w:anchor="block_40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об архивном деле.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44. Работодатель обязан постоянно иметь в наличии необходимое количество бланков трудовой книжки и вкладышей в нее.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Ответственность за соблюдение порядка ведения трудовых книжек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45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организацию работы по ведению, хранению, учету и выдаче трудовых книжек и вкладышей в них возлагается на работодателя.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30452"/>
      <w:bookmarkEnd w:id="36"/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ведение, хранение, учет и выдачу трудовых книжек несет специально уполномоченное лицо, назначаемое приказом (распоряжением) работодателя.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установленного настоящими Правилами порядка ведения, учета, хранения и выдачи трудовых книжек должностные лица несут ответственность, установленную </w:t>
      </w:r>
      <w:hyperlink r:id="rId72" w:anchor="block_527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Изготовление бланков трудовой книжки и обеспечение ими работодателей</w:t>
      </w:r>
    </w:p>
    <w:p w:rsidR="00871573" w:rsidRPr="00871573" w:rsidRDefault="00871573" w:rsidP="00871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Изготовление бланков трудовой книжки и вкладыша в нее и обеспечение ими работодателей на платной основе осуществляются в </w:t>
      </w:r>
      <w:hyperlink r:id="rId73" w:anchor="block_1000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порядке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утверждаемом Министерством финансов Российской Федерации.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Бланки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трудовой книжки и вкладыша в нее имеют соответствующую степень защиты.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ГАРАНТ: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Верховного Суда РФ от 19 июня 2007 г. N ГКПИ07-564, оставленным без изменения </w:t>
      </w:r>
      <w:hyperlink r:id="rId76" w:anchor="block_1111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Определением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Кассационной коллегии Верховного Суда РФ от 6 сентября 2007 г. N КАС07-416, пункт 47 настоящих Правил признан не противоречащим действующему законодательству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 При выдаче работнику трудовой книжки или вкладыша в нее работодатель взимает с него плату, размер которой определяется размером расходов на их приобретение, за исключением случаев, предусмотренных </w:t>
      </w:r>
      <w:hyperlink r:id="rId77" w:anchor="block_3034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34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78" w:anchor="block_3048" w:history="1">
        <w:r w:rsidRPr="008715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48</w:t>
        </w:r>
      </w:hyperlink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871573" w:rsidRPr="00871573" w:rsidRDefault="00871573" w:rsidP="008715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48. В случае неправильного первичного заполнения трудовой книжки или вкладыша в нее, а также в случае их порчи не по вине работника стоимость испорченного бланка оплачивается работодателем.</w:t>
      </w:r>
    </w:p>
    <w:p w:rsidR="008A7F87" w:rsidRDefault="008A7F87"/>
    <w:sectPr w:rsidR="008A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71"/>
    <w:rsid w:val="00251971"/>
    <w:rsid w:val="00871573"/>
    <w:rsid w:val="008A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715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715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8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8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71573"/>
    <w:rPr>
      <w:color w:val="0000FF"/>
      <w:u w:val="single"/>
    </w:rPr>
  </w:style>
  <w:style w:type="paragraph" w:customStyle="1" w:styleId="s9">
    <w:name w:val="s_9"/>
    <w:basedOn w:val="a"/>
    <w:rsid w:val="008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8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71573"/>
  </w:style>
  <w:style w:type="paragraph" w:styleId="HTML">
    <w:name w:val="HTML Preformatted"/>
    <w:basedOn w:val="a"/>
    <w:link w:val="HTML0"/>
    <w:uiPriority w:val="99"/>
    <w:semiHidden/>
    <w:unhideWhenUsed/>
    <w:rsid w:val="00871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157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7157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715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8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8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71573"/>
    <w:rPr>
      <w:color w:val="0000FF"/>
      <w:u w:val="single"/>
    </w:rPr>
  </w:style>
  <w:style w:type="paragraph" w:customStyle="1" w:styleId="s9">
    <w:name w:val="s_9"/>
    <w:basedOn w:val="a"/>
    <w:rsid w:val="008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8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871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71573"/>
  </w:style>
  <w:style w:type="paragraph" w:styleId="HTML">
    <w:name w:val="HTML Preformatted"/>
    <w:basedOn w:val="a"/>
    <w:link w:val="HTML0"/>
    <w:uiPriority w:val="99"/>
    <w:semiHidden/>
    <w:unhideWhenUsed/>
    <w:rsid w:val="00871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7157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7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4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9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4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7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7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1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45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0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32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82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9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7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9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47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2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1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2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9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9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3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4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5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561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3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18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1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8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0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5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9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2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9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6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31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2133695/" TargetMode="External"/><Relationship Id="rId18" Type="http://schemas.openxmlformats.org/officeDocument/2006/relationships/hyperlink" Target="http://base.garant.ru/12130601/" TargetMode="External"/><Relationship Id="rId26" Type="http://schemas.openxmlformats.org/officeDocument/2006/relationships/hyperlink" Target="http://base.garant.ru/12125268/11/" TargetMode="External"/><Relationship Id="rId39" Type="http://schemas.openxmlformats.org/officeDocument/2006/relationships/hyperlink" Target="http://base.garant.ru/12125268/" TargetMode="External"/><Relationship Id="rId21" Type="http://schemas.openxmlformats.org/officeDocument/2006/relationships/hyperlink" Target="http://base.garant.ru/12130601/" TargetMode="External"/><Relationship Id="rId34" Type="http://schemas.openxmlformats.org/officeDocument/2006/relationships/hyperlink" Target="http://base.garant.ru/12125268/13/" TargetMode="External"/><Relationship Id="rId42" Type="http://schemas.openxmlformats.org/officeDocument/2006/relationships/hyperlink" Target="http://base.garant.ru/12125268/13/" TargetMode="External"/><Relationship Id="rId47" Type="http://schemas.openxmlformats.org/officeDocument/2006/relationships/hyperlink" Target="http://base.garant.ru/12160454/" TargetMode="External"/><Relationship Id="rId50" Type="http://schemas.openxmlformats.org/officeDocument/2006/relationships/hyperlink" Target="http://base.garant.ru/12159167/" TargetMode="External"/><Relationship Id="rId55" Type="http://schemas.openxmlformats.org/officeDocument/2006/relationships/hyperlink" Target="http://base.garant.ru/199061/" TargetMode="External"/><Relationship Id="rId63" Type="http://schemas.openxmlformats.org/officeDocument/2006/relationships/hyperlink" Target="http://base.garant.ru/70141916/" TargetMode="External"/><Relationship Id="rId68" Type="http://schemas.openxmlformats.org/officeDocument/2006/relationships/hyperlink" Target="http://base.garant.ru/12159167/" TargetMode="External"/><Relationship Id="rId76" Type="http://schemas.openxmlformats.org/officeDocument/2006/relationships/hyperlink" Target="http://base.garant.ru/12156908/" TargetMode="External"/><Relationship Id="rId7" Type="http://schemas.openxmlformats.org/officeDocument/2006/relationships/hyperlink" Target="http://base.garant.ru/12130601/" TargetMode="External"/><Relationship Id="rId71" Type="http://schemas.openxmlformats.org/officeDocument/2006/relationships/hyperlink" Target="http://base.garant.ru/12159702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ase.garant.ru/58051528/" TargetMode="External"/><Relationship Id="rId29" Type="http://schemas.openxmlformats.org/officeDocument/2006/relationships/hyperlink" Target="http://base.garant.ru/12159167/" TargetMode="External"/><Relationship Id="rId11" Type="http://schemas.openxmlformats.org/officeDocument/2006/relationships/hyperlink" Target="http://base.garant.ru/10100592/" TargetMode="External"/><Relationship Id="rId24" Type="http://schemas.openxmlformats.org/officeDocument/2006/relationships/hyperlink" Target="http://base.garant.ru/12159167/" TargetMode="External"/><Relationship Id="rId32" Type="http://schemas.openxmlformats.org/officeDocument/2006/relationships/hyperlink" Target="http://base.garant.ru/58051528/" TargetMode="External"/><Relationship Id="rId37" Type="http://schemas.openxmlformats.org/officeDocument/2006/relationships/hyperlink" Target="http://base.garant.ru/12125268/13/" TargetMode="External"/><Relationship Id="rId40" Type="http://schemas.openxmlformats.org/officeDocument/2006/relationships/hyperlink" Target="http://base.garant.ru/12125268/" TargetMode="External"/><Relationship Id="rId45" Type="http://schemas.openxmlformats.org/officeDocument/2006/relationships/hyperlink" Target="http://base.garant.ru/12134355/" TargetMode="External"/><Relationship Id="rId53" Type="http://schemas.openxmlformats.org/officeDocument/2006/relationships/hyperlink" Target="http://base.garant.ru/5443626/" TargetMode="External"/><Relationship Id="rId58" Type="http://schemas.openxmlformats.org/officeDocument/2006/relationships/hyperlink" Target="http://base.garant.ru/12159167/" TargetMode="External"/><Relationship Id="rId66" Type="http://schemas.openxmlformats.org/officeDocument/2006/relationships/hyperlink" Target="http://base.garant.ru/70345508/" TargetMode="External"/><Relationship Id="rId74" Type="http://schemas.openxmlformats.org/officeDocument/2006/relationships/hyperlink" Target="http://base.garant.ru/12133695/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base.garant.ru/12125268/11/" TargetMode="External"/><Relationship Id="rId61" Type="http://schemas.openxmlformats.org/officeDocument/2006/relationships/hyperlink" Target="http://base.garant.ru/5443626/" TargetMode="External"/><Relationship Id="rId10" Type="http://schemas.openxmlformats.org/officeDocument/2006/relationships/hyperlink" Target="http://base.garant.ru/182096/" TargetMode="External"/><Relationship Id="rId19" Type="http://schemas.openxmlformats.org/officeDocument/2006/relationships/hyperlink" Target="http://base.garant.ru/12130601/" TargetMode="External"/><Relationship Id="rId31" Type="http://schemas.openxmlformats.org/officeDocument/2006/relationships/hyperlink" Target="http://base.garant.ru/70345508/" TargetMode="External"/><Relationship Id="rId44" Type="http://schemas.openxmlformats.org/officeDocument/2006/relationships/hyperlink" Target="http://base.garant.ru/12125268/13/" TargetMode="External"/><Relationship Id="rId52" Type="http://schemas.openxmlformats.org/officeDocument/2006/relationships/hyperlink" Target="http://base.garant.ru/12159167/" TargetMode="External"/><Relationship Id="rId60" Type="http://schemas.openxmlformats.org/officeDocument/2006/relationships/hyperlink" Target="http://base.garant.ru/12159167/" TargetMode="External"/><Relationship Id="rId65" Type="http://schemas.openxmlformats.org/officeDocument/2006/relationships/hyperlink" Target="http://base.garant.ru/12125268/" TargetMode="External"/><Relationship Id="rId73" Type="http://schemas.openxmlformats.org/officeDocument/2006/relationships/hyperlink" Target="http://base.garant.ru/12133695/" TargetMode="External"/><Relationship Id="rId78" Type="http://schemas.openxmlformats.org/officeDocument/2006/relationships/hyperlink" Target="http://base.garant.ru/1213060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2117202/" TargetMode="External"/><Relationship Id="rId14" Type="http://schemas.openxmlformats.org/officeDocument/2006/relationships/hyperlink" Target="http://base.garant.ru/12133695/" TargetMode="External"/><Relationship Id="rId22" Type="http://schemas.openxmlformats.org/officeDocument/2006/relationships/hyperlink" Target="http://base.garant.ru/12130601/" TargetMode="External"/><Relationship Id="rId27" Type="http://schemas.openxmlformats.org/officeDocument/2006/relationships/hyperlink" Target="http://base.garant.ru/12159167/" TargetMode="External"/><Relationship Id="rId30" Type="http://schemas.openxmlformats.org/officeDocument/2006/relationships/hyperlink" Target="http://base.garant.ru/5443626/" TargetMode="External"/><Relationship Id="rId35" Type="http://schemas.openxmlformats.org/officeDocument/2006/relationships/hyperlink" Target="http://base.garant.ru/12159167/" TargetMode="External"/><Relationship Id="rId43" Type="http://schemas.openxmlformats.org/officeDocument/2006/relationships/hyperlink" Target="http://base.garant.ru/12125268/13/" TargetMode="External"/><Relationship Id="rId48" Type="http://schemas.openxmlformats.org/officeDocument/2006/relationships/hyperlink" Target="http://base.garant.ru/5425002/" TargetMode="External"/><Relationship Id="rId56" Type="http://schemas.openxmlformats.org/officeDocument/2006/relationships/hyperlink" Target="http://base.garant.ru/12159167/" TargetMode="External"/><Relationship Id="rId64" Type="http://schemas.openxmlformats.org/officeDocument/2006/relationships/hyperlink" Target="http://base.garant.ru/70165606/" TargetMode="External"/><Relationship Id="rId69" Type="http://schemas.openxmlformats.org/officeDocument/2006/relationships/hyperlink" Target="http://base.garant.ru/5443626/" TargetMode="External"/><Relationship Id="rId77" Type="http://schemas.openxmlformats.org/officeDocument/2006/relationships/hyperlink" Target="http://base.garant.ru/12130601/" TargetMode="External"/><Relationship Id="rId8" Type="http://schemas.openxmlformats.org/officeDocument/2006/relationships/hyperlink" Target="http://base.garant.ru/12130601/" TargetMode="External"/><Relationship Id="rId51" Type="http://schemas.openxmlformats.org/officeDocument/2006/relationships/hyperlink" Target="http://base.garant.ru/5443626/" TargetMode="External"/><Relationship Id="rId72" Type="http://schemas.openxmlformats.org/officeDocument/2006/relationships/hyperlink" Target="http://base.garant.ru/12125267/5/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base.garant.ru/12133695/" TargetMode="External"/><Relationship Id="rId17" Type="http://schemas.openxmlformats.org/officeDocument/2006/relationships/hyperlink" Target="http://base.garant.ru/186478/" TargetMode="External"/><Relationship Id="rId25" Type="http://schemas.openxmlformats.org/officeDocument/2006/relationships/hyperlink" Target="http://base.garant.ru/5443626/" TargetMode="External"/><Relationship Id="rId33" Type="http://schemas.openxmlformats.org/officeDocument/2006/relationships/hyperlink" Target="http://base.garant.ru/186478/" TargetMode="External"/><Relationship Id="rId38" Type="http://schemas.openxmlformats.org/officeDocument/2006/relationships/hyperlink" Target="http://base.garant.ru/12125268/" TargetMode="External"/><Relationship Id="rId46" Type="http://schemas.openxmlformats.org/officeDocument/2006/relationships/hyperlink" Target="http://base.garant.ru/4092593/" TargetMode="External"/><Relationship Id="rId59" Type="http://schemas.openxmlformats.org/officeDocument/2006/relationships/hyperlink" Target="http://base.garant.ru/5443626/" TargetMode="External"/><Relationship Id="rId67" Type="http://schemas.openxmlformats.org/officeDocument/2006/relationships/hyperlink" Target="http://base.garant.ru/58051528/" TargetMode="External"/><Relationship Id="rId20" Type="http://schemas.openxmlformats.org/officeDocument/2006/relationships/hyperlink" Target="http://base.garant.ru/12130601/" TargetMode="External"/><Relationship Id="rId41" Type="http://schemas.openxmlformats.org/officeDocument/2006/relationships/hyperlink" Target="http://base.garant.ru/12125268/13/" TargetMode="External"/><Relationship Id="rId54" Type="http://schemas.openxmlformats.org/officeDocument/2006/relationships/hyperlink" Target="http://base.garant.ru/12130601/" TargetMode="External"/><Relationship Id="rId62" Type="http://schemas.openxmlformats.org/officeDocument/2006/relationships/hyperlink" Target="http://base.garant.ru/12130601/" TargetMode="External"/><Relationship Id="rId70" Type="http://schemas.openxmlformats.org/officeDocument/2006/relationships/hyperlink" Target="http://base.garant.ru/12137300/4/" TargetMode="External"/><Relationship Id="rId75" Type="http://schemas.openxmlformats.org/officeDocument/2006/relationships/hyperlink" Target="http://base.garant.ru/1784633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2130601/" TargetMode="External"/><Relationship Id="rId15" Type="http://schemas.openxmlformats.org/officeDocument/2006/relationships/hyperlink" Target="http://base.garant.ru/70345508/" TargetMode="External"/><Relationship Id="rId23" Type="http://schemas.openxmlformats.org/officeDocument/2006/relationships/hyperlink" Target="http://base.garant.ru/12130601/" TargetMode="External"/><Relationship Id="rId28" Type="http://schemas.openxmlformats.org/officeDocument/2006/relationships/hyperlink" Target="http://base.garant.ru/5443626/" TargetMode="External"/><Relationship Id="rId36" Type="http://schemas.openxmlformats.org/officeDocument/2006/relationships/hyperlink" Target="http://base.garant.ru/5443626/" TargetMode="External"/><Relationship Id="rId49" Type="http://schemas.openxmlformats.org/officeDocument/2006/relationships/hyperlink" Target="http://base.garant.ru/178405/" TargetMode="External"/><Relationship Id="rId57" Type="http://schemas.openxmlformats.org/officeDocument/2006/relationships/hyperlink" Target="http://base.garant.ru/54436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5039</Words>
  <Characters>28723</Characters>
  <Application>Microsoft Office Word</Application>
  <DocSecurity>0</DocSecurity>
  <Lines>239</Lines>
  <Paragraphs>67</Paragraphs>
  <ScaleCrop>false</ScaleCrop>
  <Company>MoskROO</Company>
  <LinksUpToDate>false</LinksUpToDate>
  <CharactersWithSpaces>33695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</dc:creator>
  <cp:keywords/>
  <dc:description/>
  <cp:lastModifiedBy>Ильгиз</cp:lastModifiedBy>
  <cp:revision>2</cp:revision>
  <dcterms:created xsi:type="dcterms:W3CDTF">2013-11-08T12:46:00Z</dcterms:created>
  <dcterms:modified xsi:type="dcterms:W3CDTF">2013-11-08T12:46:00Z</dcterms:modified>
</cp:coreProperties>
</file>